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17" w:rsidRPr="008B3BE1" w:rsidRDefault="002B24DB" w:rsidP="00B60C61">
      <w:pPr>
        <w:jc w:val="center"/>
        <w:rPr>
          <w:rFonts w:asciiTheme="majorEastAsia" w:eastAsiaTheme="majorEastAsia" w:hAnsiTheme="majorEastAsia"/>
          <w:sz w:val="24"/>
        </w:rPr>
      </w:pPr>
      <w:r w:rsidRPr="008B3BE1">
        <w:rPr>
          <w:rFonts w:asciiTheme="majorEastAsia" w:eastAsiaTheme="majorEastAsia" w:hAnsiTheme="majorEastAsia" w:hint="eastAsia"/>
          <w:sz w:val="24"/>
        </w:rPr>
        <w:t>科学的に探究する資質・能力の育成を目指す学習過程</w:t>
      </w:r>
      <w:r w:rsidR="00170B19" w:rsidRPr="008B3BE1">
        <w:rPr>
          <w:rFonts w:asciiTheme="majorEastAsia" w:eastAsiaTheme="majorEastAsia" w:hAnsiTheme="majorEastAsia" w:hint="eastAsia"/>
          <w:sz w:val="24"/>
        </w:rPr>
        <w:t xml:space="preserve">　（授業展開案）</w:t>
      </w:r>
    </w:p>
    <w:tbl>
      <w:tblPr>
        <w:tblStyle w:val="a3"/>
        <w:tblW w:w="1049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254"/>
        <w:gridCol w:w="2818"/>
        <w:gridCol w:w="2796"/>
        <w:gridCol w:w="3047"/>
      </w:tblGrid>
      <w:tr w:rsidR="00B60C61" w:rsidTr="00B60C61">
        <w:trPr>
          <w:trHeight w:val="330"/>
        </w:trPr>
        <w:tc>
          <w:tcPr>
            <w:tcW w:w="10497" w:type="dxa"/>
            <w:gridSpan w:val="5"/>
            <w:tcBorders>
              <w:bottom w:val="dashed" w:sz="4" w:space="0" w:color="auto"/>
            </w:tcBorders>
          </w:tcPr>
          <w:p w:rsidR="00B60C61" w:rsidRDefault="00B60C61" w:rsidP="00B60C61">
            <w:pPr>
              <w:rPr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単元名：</w:t>
            </w:r>
          </w:p>
        </w:tc>
      </w:tr>
      <w:tr w:rsidR="00B60C61" w:rsidTr="00B60C61">
        <w:trPr>
          <w:trHeight w:val="390"/>
        </w:trPr>
        <w:tc>
          <w:tcPr>
            <w:tcW w:w="10497" w:type="dxa"/>
            <w:gridSpan w:val="5"/>
            <w:tcBorders>
              <w:top w:val="dashed" w:sz="4" w:space="0" w:color="auto"/>
            </w:tcBorders>
          </w:tcPr>
          <w:p w:rsidR="00B60C61" w:rsidRDefault="00B60C61" w:rsidP="00B60C6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本時の目標：</w:t>
            </w:r>
          </w:p>
        </w:tc>
      </w:tr>
      <w:tr w:rsidR="00BA07EE" w:rsidRPr="00BA07EE" w:rsidTr="00976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65"/>
        </w:trPr>
        <w:tc>
          <w:tcPr>
            <w:tcW w:w="582" w:type="dxa"/>
            <w:shd w:val="clear" w:color="auto" w:fill="BFBFBF" w:themeFill="background1" w:themeFillShade="BF"/>
            <w:textDirection w:val="tbRlV"/>
            <w:vAlign w:val="center"/>
          </w:tcPr>
          <w:p w:rsidR="00580BAF" w:rsidRPr="00BA07EE" w:rsidRDefault="00580BAF" w:rsidP="00F5275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CD615F" w:rsidRDefault="00CD615F" w:rsidP="00CD615F">
            <w:pPr>
              <w:snapToGrid w:val="0"/>
              <w:ind w:leftChars="-46" w:left="-97" w:rightChars="-74" w:right="-155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学習過程</w:t>
            </w:r>
          </w:p>
          <w:p w:rsidR="00580BAF" w:rsidRPr="006C5B89" w:rsidRDefault="00CD615F" w:rsidP="00CD615F">
            <w:pPr>
              <w:snapToGrid w:val="0"/>
              <w:ind w:leftChars="-80" w:left="-168" w:rightChars="-124" w:right="-26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D615F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580BAF" w:rsidRPr="00CD615F">
              <w:rPr>
                <w:rFonts w:asciiTheme="majorEastAsia" w:eastAsiaTheme="majorEastAsia" w:hAnsiTheme="majorEastAsia" w:hint="eastAsia"/>
                <w:sz w:val="18"/>
              </w:rPr>
              <w:t>探究の過程</w:t>
            </w:r>
            <w:r w:rsidRPr="00CD615F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2818" w:type="dxa"/>
            <w:shd w:val="clear" w:color="auto" w:fill="BFBFBF" w:themeFill="background1" w:themeFillShade="BF"/>
            <w:vAlign w:val="center"/>
          </w:tcPr>
          <w:p w:rsidR="00580BAF" w:rsidRPr="006C5B89" w:rsidRDefault="00580BAF" w:rsidP="00B60C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C5B89">
              <w:rPr>
                <w:rFonts w:asciiTheme="majorEastAsia" w:eastAsiaTheme="majorEastAsia" w:hAnsiTheme="majorEastAsia" w:hint="eastAsia"/>
                <w:sz w:val="20"/>
              </w:rPr>
              <w:t>理科で育成すべき資質・能力</w:t>
            </w:r>
          </w:p>
        </w:tc>
        <w:tc>
          <w:tcPr>
            <w:tcW w:w="2796" w:type="dxa"/>
            <w:shd w:val="clear" w:color="auto" w:fill="BFBFBF" w:themeFill="background1" w:themeFillShade="BF"/>
            <w:vAlign w:val="center"/>
          </w:tcPr>
          <w:p w:rsidR="00580BAF" w:rsidRPr="006C5B89" w:rsidRDefault="00580BAF" w:rsidP="00B60C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C5B89">
              <w:rPr>
                <w:rFonts w:asciiTheme="majorEastAsia" w:eastAsiaTheme="majorEastAsia" w:hAnsiTheme="majorEastAsia" w:hint="eastAsia"/>
                <w:sz w:val="20"/>
              </w:rPr>
              <w:t>生徒の活動</w:t>
            </w:r>
          </w:p>
        </w:tc>
        <w:tc>
          <w:tcPr>
            <w:tcW w:w="3047" w:type="dxa"/>
            <w:shd w:val="clear" w:color="auto" w:fill="BFBFBF" w:themeFill="background1" w:themeFillShade="BF"/>
          </w:tcPr>
          <w:p w:rsidR="00580BAF" w:rsidRPr="006C5B89" w:rsidRDefault="00B34138" w:rsidP="00B60C6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C5B89">
              <w:rPr>
                <w:rFonts w:asciiTheme="majorEastAsia" w:eastAsiaTheme="majorEastAsia" w:hAnsiTheme="majorEastAsia" w:hint="eastAsia"/>
                <w:sz w:val="20"/>
              </w:rPr>
              <w:t>教師の働き掛け</w:t>
            </w:r>
          </w:p>
          <w:p w:rsidR="003805A4" w:rsidRPr="003805A4" w:rsidRDefault="003805A4" w:rsidP="00B60C61">
            <w:pPr>
              <w:snapToGrid w:val="0"/>
              <w:spacing w:line="180" w:lineRule="exact"/>
              <w:jc w:val="left"/>
              <w:rPr>
                <w:sz w:val="16"/>
                <w:szCs w:val="16"/>
              </w:rPr>
            </w:pPr>
            <w:r w:rsidRPr="003805A4">
              <w:rPr>
                <w:rFonts w:hint="eastAsia"/>
                <w:sz w:val="16"/>
                <w:szCs w:val="16"/>
              </w:rPr>
              <w:t>○主体的な学びにつながる</w:t>
            </w:r>
          </w:p>
          <w:p w:rsidR="003805A4" w:rsidRPr="003805A4" w:rsidRDefault="003805A4" w:rsidP="00B60C61">
            <w:pPr>
              <w:snapToGrid w:val="0"/>
              <w:spacing w:line="180" w:lineRule="exact"/>
              <w:jc w:val="left"/>
              <w:rPr>
                <w:sz w:val="16"/>
                <w:szCs w:val="16"/>
              </w:rPr>
            </w:pPr>
            <w:r w:rsidRPr="003805A4">
              <w:rPr>
                <w:rFonts w:hint="eastAsia"/>
                <w:sz w:val="16"/>
                <w:szCs w:val="16"/>
              </w:rPr>
              <w:t>◎対話的な学び</w:t>
            </w:r>
            <w:r w:rsidR="001A0041">
              <w:rPr>
                <w:rFonts w:hint="eastAsia"/>
                <w:sz w:val="16"/>
                <w:szCs w:val="16"/>
              </w:rPr>
              <w:t>につながる</w:t>
            </w:r>
          </w:p>
          <w:p w:rsidR="003805A4" w:rsidRPr="00BA07EE" w:rsidRDefault="003805A4" w:rsidP="00B60C61">
            <w:pPr>
              <w:snapToGrid w:val="0"/>
              <w:spacing w:line="180" w:lineRule="exact"/>
              <w:jc w:val="left"/>
              <w:rPr>
                <w:sz w:val="20"/>
              </w:rPr>
            </w:pPr>
            <w:r w:rsidRPr="003805A4">
              <w:rPr>
                <w:rFonts w:hint="eastAsia"/>
                <w:sz w:val="16"/>
                <w:szCs w:val="16"/>
              </w:rPr>
              <w:t>●深い学びにつながる</w:t>
            </w:r>
          </w:p>
        </w:tc>
      </w:tr>
      <w:tr w:rsidR="00E90BF6" w:rsidTr="00976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23"/>
        </w:trPr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E90BF6" w:rsidRPr="003F4899" w:rsidRDefault="00E90BF6" w:rsidP="00E90BF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F4899">
              <w:rPr>
                <w:rFonts w:asciiTheme="majorEastAsia" w:eastAsiaTheme="majorEastAsia" w:hAnsiTheme="majorEastAsia" w:hint="eastAsia"/>
              </w:rPr>
              <w:t>課題の把握（発見）</w:t>
            </w:r>
          </w:p>
        </w:tc>
        <w:tc>
          <w:tcPr>
            <w:tcW w:w="1254" w:type="dxa"/>
            <w:vMerge w:val="restart"/>
          </w:tcPr>
          <w:p w:rsidR="00E90BF6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E90BF6" w:rsidRPr="009C59B1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自然事象に対する気付き</w:t>
            </w:r>
          </w:p>
          <w:p w:rsidR="00E90BF6" w:rsidRPr="009C59B1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E90BF6" w:rsidRPr="009C59B1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w w:val="200"/>
                <w:sz w:val="20"/>
              </w:rPr>
            </w:pPr>
          </w:p>
          <w:p w:rsidR="00E90BF6" w:rsidRPr="009C59B1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F4899">
              <w:rPr>
                <w:rFonts w:asciiTheme="majorEastAsia" w:eastAsiaTheme="majorEastAsia" w:hAnsiTheme="majorEastAsia" w:hint="eastAsia"/>
                <w:w w:val="200"/>
                <w:sz w:val="20"/>
              </w:rPr>
              <w:t>↓</w:t>
            </w:r>
          </w:p>
          <w:p w:rsidR="00E90BF6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E90BF6" w:rsidRPr="009C59B1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E90BF6" w:rsidRPr="009C59B1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課題の設定</w:t>
            </w:r>
          </w:p>
          <w:p w:rsidR="00E90BF6" w:rsidRPr="009C59B1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E90BF6" w:rsidRPr="009C59B1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w w:val="200"/>
                <w:sz w:val="20"/>
              </w:rPr>
              <w:t>↓</w:t>
            </w:r>
          </w:p>
        </w:tc>
        <w:tc>
          <w:tcPr>
            <w:tcW w:w="2818" w:type="dxa"/>
            <w:tcBorders>
              <w:bottom w:val="dashed" w:sz="4" w:space="0" w:color="auto"/>
            </w:tcBorders>
            <w:vAlign w:val="center"/>
          </w:tcPr>
          <w:p w:rsidR="00E90BF6" w:rsidRPr="00882273" w:rsidRDefault="00E90BF6" w:rsidP="00E90BF6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・主体的に自然事象と</w:t>
            </w:r>
            <w:r>
              <w:rPr>
                <w:rFonts w:hint="eastAsia"/>
                <w:sz w:val="20"/>
                <w:szCs w:val="20"/>
              </w:rPr>
              <w:t>関わり、</w:t>
            </w:r>
            <w:r w:rsidRPr="00882273">
              <w:rPr>
                <w:rFonts w:hint="eastAsia"/>
                <w:sz w:val="20"/>
                <w:szCs w:val="20"/>
              </w:rPr>
              <w:t>科学的に探究しようとする態度</w:t>
            </w:r>
          </w:p>
        </w:tc>
        <w:tc>
          <w:tcPr>
            <w:tcW w:w="2796" w:type="dxa"/>
            <w:tcBorders>
              <w:bottom w:val="dashed" w:sz="4" w:space="0" w:color="auto"/>
            </w:tcBorders>
          </w:tcPr>
          <w:p w:rsidR="00E90BF6" w:rsidRPr="00845587" w:rsidRDefault="00E90BF6" w:rsidP="00E90BF6">
            <w:pPr>
              <w:snapToGrid w:val="0"/>
              <w:spacing w:line="200" w:lineRule="exact"/>
              <w:rPr>
                <w:sz w:val="18"/>
                <w:szCs w:val="20"/>
              </w:rPr>
            </w:pPr>
          </w:p>
        </w:tc>
        <w:tc>
          <w:tcPr>
            <w:tcW w:w="3047" w:type="dxa"/>
            <w:tcBorders>
              <w:bottom w:val="dashed" w:sz="4" w:space="0" w:color="auto"/>
            </w:tcBorders>
            <w:vAlign w:val="center"/>
          </w:tcPr>
          <w:p w:rsidR="00976FB4" w:rsidRDefault="00E90BF6" w:rsidP="00E90BF6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 w:rsidRPr="00845587">
              <w:rPr>
                <w:rFonts w:hint="eastAsia"/>
                <w:sz w:val="18"/>
                <w:szCs w:val="20"/>
              </w:rPr>
              <w:t>○</w:t>
            </w:r>
            <w:r>
              <w:rPr>
                <w:rFonts w:hint="eastAsia"/>
                <w:sz w:val="18"/>
                <w:szCs w:val="20"/>
              </w:rPr>
              <w:t>十分な</w:t>
            </w:r>
            <w:r w:rsidR="00976FB4">
              <w:rPr>
                <w:rFonts w:hint="eastAsia"/>
                <w:sz w:val="18"/>
                <w:szCs w:val="20"/>
              </w:rPr>
              <w:t>予備実験を行う。</w:t>
            </w:r>
          </w:p>
          <w:p w:rsidR="00E90BF6" w:rsidRDefault="00976FB4" w:rsidP="00E90BF6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○できるだけ多くの生徒が実験を行えるように必要</w:t>
            </w:r>
            <w:bookmarkStart w:id="0" w:name="_GoBack"/>
            <w:bookmarkEnd w:id="0"/>
            <w:r>
              <w:rPr>
                <w:rFonts w:hint="eastAsia"/>
                <w:sz w:val="18"/>
                <w:szCs w:val="20"/>
              </w:rPr>
              <w:t>数をそろえる。</w:t>
            </w:r>
          </w:p>
          <w:p w:rsidR="00E90BF6" w:rsidRPr="00845587" w:rsidRDefault="00E90BF6" w:rsidP="00E90BF6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○学習問題に迫るような事象を提示する。</w:t>
            </w:r>
          </w:p>
        </w:tc>
      </w:tr>
      <w:tr w:rsidR="00305069" w:rsidTr="00976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86"/>
        </w:trPr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305069" w:rsidRDefault="00305069" w:rsidP="00F52757">
            <w:pPr>
              <w:ind w:left="113" w:right="113"/>
              <w:jc w:val="center"/>
            </w:pPr>
          </w:p>
        </w:tc>
        <w:tc>
          <w:tcPr>
            <w:tcW w:w="1254" w:type="dxa"/>
            <w:vMerge/>
          </w:tcPr>
          <w:p w:rsidR="00305069" w:rsidRPr="009C59B1" w:rsidRDefault="00305069" w:rsidP="00B60C61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5069" w:rsidRPr="00882273" w:rsidRDefault="00305069" w:rsidP="00B60C61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・自然事象を観察し</w:t>
            </w:r>
            <w:r w:rsidR="003F4899">
              <w:rPr>
                <w:rFonts w:hint="eastAsia"/>
                <w:sz w:val="20"/>
                <w:szCs w:val="20"/>
              </w:rPr>
              <w:t>、</w:t>
            </w:r>
            <w:r w:rsidRPr="00882273">
              <w:rPr>
                <w:rFonts w:hint="eastAsia"/>
                <w:sz w:val="20"/>
                <w:szCs w:val="20"/>
              </w:rPr>
              <w:t>必要な情報を抽出・整理する力</w:t>
            </w:r>
          </w:p>
        </w:tc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305069" w:rsidRPr="00845587" w:rsidRDefault="00305069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72F6" w:rsidRPr="00845587" w:rsidRDefault="00F5668E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○気付いたことを発表させ</w:t>
            </w:r>
            <w:r w:rsidR="003F4899">
              <w:rPr>
                <w:rFonts w:hint="eastAsia"/>
                <w:sz w:val="18"/>
                <w:szCs w:val="20"/>
              </w:rPr>
              <w:t>、</w:t>
            </w:r>
            <w:r>
              <w:rPr>
                <w:rFonts w:hint="eastAsia"/>
                <w:sz w:val="18"/>
                <w:szCs w:val="20"/>
              </w:rPr>
              <w:t>出てきた情報を整理する。</w:t>
            </w:r>
          </w:p>
        </w:tc>
      </w:tr>
      <w:tr w:rsidR="00305069" w:rsidTr="00976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23"/>
        </w:trPr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305069" w:rsidRDefault="00305069" w:rsidP="00F52757">
            <w:pPr>
              <w:ind w:left="113" w:right="113"/>
              <w:jc w:val="center"/>
            </w:pPr>
          </w:p>
        </w:tc>
        <w:tc>
          <w:tcPr>
            <w:tcW w:w="1254" w:type="dxa"/>
            <w:vMerge/>
          </w:tcPr>
          <w:p w:rsidR="00305069" w:rsidRPr="009C59B1" w:rsidRDefault="00305069" w:rsidP="00B60C61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5069" w:rsidRPr="00882273" w:rsidRDefault="00305069" w:rsidP="00B60C61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・抽出・整理した情報について</w:t>
            </w:r>
            <w:r w:rsidR="003F4899">
              <w:rPr>
                <w:rFonts w:hint="eastAsia"/>
                <w:sz w:val="20"/>
                <w:szCs w:val="20"/>
              </w:rPr>
              <w:t>、</w:t>
            </w:r>
            <w:r w:rsidRPr="00882273">
              <w:rPr>
                <w:rFonts w:hint="eastAsia"/>
                <w:sz w:val="20"/>
                <w:szCs w:val="20"/>
              </w:rPr>
              <w:t>それらの関係性（共通点や相違点）や傾向を見いだす力</w:t>
            </w:r>
          </w:p>
        </w:tc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305069" w:rsidRPr="00845587" w:rsidRDefault="00305069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5069" w:rsidRPr="00845587" w:rsidRDefault="00845587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 w:rsidRPr="00845587">
              <w:rPr>
                <w:rFonts w:ascii="Cambria Math" w:hAnsi="Cambria Math" w:cs="Cambria Math" w:hint="eastAsia"/>
                <w:sz w:val="18"/>
                <w:szCs w:val="20"/>
              </w:rPr>
              <w:t>●</w:t>
            </w:r>
            <w:r w:rsidR="00F5668E">
              <w:rPr>
                <w:rFonts w:ascii="Cambria Math" w:hAnsi="Cambria Math" w:cs="Cambria Math" w:hint="eastAsia"/>
                <w:sz w:val="18"/>
                <w:szCs w:val="20"/>
              </w:rPr>
              <w:t>既習事項や生活体験を踏まえた見方</w:t>
            </w:r>
            <w:r w:rsidRPr="00845587">
              <w:rPr>
                <w:rFonts w:ascii="Cambria Math" w:hAnsi="Cambria Math" w:cs="Cambria Math" w:hint="eastAsia"/>
                <w:sz w:val="18"/>
                <w:szCs w:val="20"/>
              </w:rPr>
              <w:t>・考え方を想起させる</w:t>
            </w:r>
            <w:r w:rsidR="00F5668E">
              <w:rPr>
                <w:rFonts w:ascii="Cambria Math" w:hAnsi="Cambria Math" w:cs="Cambria Math" w:hint="eastAsia"/>
                <w:sz w:val="18"/>
                <w:szCs w:val="20"/>
              </w:rPr>
              <w:t>。</w:t>
            </w:r>
          </w:p>
        </w:tc>
      </w:tr>
      <w:tr w:rsidR="00305069" w:rsidTr="00976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23"/>
        </w:trPr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305069" w:rsidRDefault="00305069" w:rsidP="00F52757">
            <w:pPr>
              <w:ind w:left="113" w:right="113"/>
              <w:jc w:val="center"/>
            </w:pPr>
          </w:p>
        </w:tc>
        <w:tc>
          <w:tcPr>
            <w:tcW w:w="1254" w:type="dxa"/>
            <w:vMerge/>
          </w:tcPr>
          <w:p w:rsidR="00305069" w:rsidRPr="009C59B1" w:rsidRDefault="00305069" w:rsidP="00B60C61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18" w:type="dxa"/>
            <w:tcBorders>
              <w:top w:val="dashed" w:sz="4" w:space="0" w:color="auto"/>
            </w:tcBorders>
            <w:vAlign w:val="center"/>
          </w:tcPr>
          <w:p w:rsidR="00305069" w:rsidRPr="00882273" w:rsidRDefault="002D5B5C" w:rsidP="00B60C61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・見いだ</w:t>
            </w:r>
            <w:r w:rsidR="00305069" w:rsidRPr="00882273">
              <w:rPr>
                <w:rFonts w:hint="eastAsia"/>
                <w:sz w:val="20"/>
                <w:szCs w:val="20"/>
              </w:rPr>
              <w:t>した関係性や傾向から</w:t>
            </w:r>
            <w:r w:rsidR="003F4899">
              <w:rPr>
                <w:rFonts w:hint="eastAsia"/>
                <w:sz w:val="20"/>
                <w:szCs w:val="20"/>
              </w:rPr>
              <w:t>、</w:t>
            </w:r>
            <w:r w:rsidR="00305069" w:rsidRPr="00882273">
              <w:rPr>
                <w:rFonts w:hint="eastAsia"/>
                <w:sz w:val="20"/>
                <w:szCs w:val="20"/>
              </w:rPr>
              <w:t>課題を設定する力</w:t>
            </w:r>
            <w:r w:rsidR="00305069" w:rsidRPr="0088227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796" w:type="dxa"/>
            <w:tcBorders>
              <w:top w:val="dashed" w:sz="4" w:space="0" w:color="auto"/>
            </w:tcBorders>
          </w:tcPr>
          <w:p w:rsidR="00305069" w:rsidRPr="00845587" w:rsidRDefault="00305069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3047" w:type="dxa"/>
            <w:tcBorders>
              <w:top w:val="dashed" w:sz="4" w:space="0" w:color="auto"/>
            </w:tcBorders>
            <w:vAlign w:val="center"/>
          </w:tcPr>
          <w:p w:rsidR="00F5668E" w:rsidRDefault="00F5668E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 w:rsidRPr="00845587">
              <w:rPr>
                <w:rFonts w:hint="eastAsia"/>
                <w:sz w:val="18"/>
                <w:szCs w:val="20"/>
              </w:rPr>
              <w:t>◎</w:t>
            </w:r>
            <w:r w:rsidR="001A0041">
              <w:rPr>
                <w:rFonts w:hint="eastAsia"/>
                <w:sz w:val="18"/>
                <w:szCs w:val="20"/>
              </w:rPr>
              <w:t>まずは</w:t>
            </w:r>
            <w:r w:rsidRPr="00845587">
              <w:rPr>
                <w:rFonts w:hint="eastAsia"/>
                <w:sz w:val="18"/>
                <w:szCs w:val="20"/>
              </w:rPr>
              <w:t>個人</w:t>
            </w:r>
            <w:r w:rsidR="001A0041">
              <w:rPr>
                <w:rFonts w:hint="eastAsia"/>
                <w:sz w:val="18"/>
                <w:szCs w:val="20"/>
              </w:rPr>
              <w:t>で、次に</w:t>
            </w:r>
            <w:r w:rsidRPr="00845587">
              <w:rPr>
                <w:rFonts w:hint="eastAsia"/>
                <w:sz w:val="18"/>
                <w:szCs w:val="20"/>
              </w:rPr>
              <w:t>グループで調べたいことを考えさせ</w:t>
            </w:r>
            <w:r w:rsidR="003F4899">
              <w:rPr>
                <w:rFonts w:hint="eastAsia"/>
                <w:sz w:val="18"/>
                <w:szCs w:val="20"/>
              </w:rPr>
              <w:t>、</w:t>
            </w:r>
            <w:r w:rsidRPr="00845587">
              <w:rPr>
                <w:rFonts w:hint="eastAsia"/>
                <w:sz w:val="18"/>
                <w:szCs w:val="20"/>
              </w:rPr>
              <w:t>発表させる</w:t>
            </w:r>
            <w:r>
              <w:rPr>
                <w:rFonts w:hint="eastAsia"/>
                <w:sz w:val="18"/>
                <w:szCs w:val="20"/>
              </w:rPr>
              <w:t>。</w:t>
            </w:r>
          </w:p>
          <w:p w:rsidR="00305069" w:rsidRPr="00845587" w:rsidRDefault="00F5668E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◎生徒によって学習問題を立てさせる。</w:t>
            </w:r>
          </w:p>
        </w:tc>
      </w:tr>
      <w:tr w:rsidR="00E90BF6" w:rsidTr="00976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03"/>
        </w:trPr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E90BF6" w:rsidRDefault="00E90BF6" w:rsidP="00E90BF6">
            <w:pPr>
              <w:ind w:left="113" w:right="113"/>
              <w:jc w:val="center"/>
            </w:pPr>
            <w:r w:rsidRPr="003F4899">
              <w:rPr>
                <w:rFonts w:asciiTheme="majorEastAsia" w:eastAsiaTheme="majorEastAsia" w:hAnsiTheme="majorEastAsia" w:hint="eastAsia"/>
              </w:rPr>
              <w:t>課題の探究（追究）</w:t>
            </w:r>
          </w:p>
        </w:tc>
        <w:tc>
          <w:tcPr>
            <w:tcW w:w="1254" w:type="dxa"/>
            <w:vMerge w:val="restart"/>
          </w:tcPr>
          <w:p w:rsidR="00E90BF6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仮説の設定</w:t>
            </w:r>
          </w:p>
          <w:p w:rsidR="00E90BF6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w w:val="200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w w:val="200"/>
                <w:sz w:val="20"/>
              </w:rPr>
              <w:t>↓</w:t>
            </w:r>
          </w:p>
          <w:p w:rsidR="00E90BF6" w:rsidRDefault="00E90BF6" w:rsidP="00E90BF6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87E9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（見通し）</w:t>
            </w:r>
          </w:p>
          <w:p w:rsidR="00E90BF6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w w:val="200"/>
                <w:sz w:val="20"/>
              </w:rPr>
            </w:pPr>
          </w:p>
          <w:p w:rsidR="00E90BF6" w:rsidRPr="00587E92" w:rsidRDefault="00E90BF6" w:rsidP="00E90BF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C59B1">
              <w:rPr>
                <w:rFonts w:asciiTheme="majorEastAsia" w:eastAsiaTheme="majorEastAsia" w:hAnsiTheme="majorEastAsia" w:hint="eastAsia"/>
                <w:w w:val="200"/>
                <w:sz w:val="20"/>
              </w:rPr>
              <w:t>↓</w:t>
            </w:r>
          </w:p>
          <w:p w:rsidR="00E90BF6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検証計画の</w:t>
            </w:r>
          </w:p>
          <w:p w:rsidR="00E90BF6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立案</w:t>
            </w:r>
          </w:p>
          <w:p w:rsidR="00E90BF6" w:rsidRPr="009C59B1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E90BF6" w:rsidRPr="009C59B1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w w:val="200"/>
                <w:sz w:val="20"/>
              </w:rPr>
              <w:t>↓</w:t>
            </w:r>
          </w:p>
          <w:p w:rsidR="00E90BF6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観察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、実験</w:t>
            </w:r>
            <w:r w:rsidRPr="009C59B1">
              <w:rPr>
                <w:rFonts w:asciiTheme="majorEastAsia" w:eastAsiaTheme="majorEastAsia" w:hAnsiTheme="majorEastAsia" w:hint="eastAsia"/>
                <w:sz w:val="20"/>
              </w:rPr>
              <w:t>の実施</w:t>
            </w:r>
          </w:p>
          <w:p w:rsidR="00E90BF6" w:rsidRPr="009C59B1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w w:val="200"/>
                <w:sz w:val="20"/>
              </w:rPr>
              <w:t>↓</w:t>
            </w:r>
          </w:p>
          <w:p w:rsidR="00E90BF6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結果の処理</w:t>
            </w:r>
          </w:p>
          <w:p w:rsidR="00E90BF6" w:rsidRPr="009C59B1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w w:val="200"/>
                <w:sz w:val="20"/>
              </w:rPr>
              <w:t>↓</w:t>
            </w:r>
          </w:p>
        </w:tc>
        <w:tc>
          <w:tcPr>
            <w:tcW w:w="2818" w:type="dxa"/>
            <w:tcBorders>
              <w:bottom w:val="dashed" w:sz="4" w:space="0" w:color="auto"/>
            </w:tcBorders>
            <w:vAlign w:val="center"/>
          </w:tcPr>
          <w:p w:rsidR="00E90BF6" w:rsidRPr="00882273" w:rsidRDefault="00E90BF6" w:rsidP="00E90BF6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・見通しをも</w:t>
            </w:r>
            <w:r w:rsidRPr="00882273">
              <w:rPr>
                <w:rFonts w:hint="eastAsia"/>
                <w:sz w:val="20"/>
                <w:szCs w:val="20"/>
              </w:rPr>
              <w:t>ち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882273">
              <w:rPr>
                <w:rFonts w:hint="eastAsia"/>
                <w:sz w:val="20"/>
                <w:szCs w:val="20"/>
              </w:rPr>
              <w:t>検証できる仮説を設定する力</w:t>
            </w:r>
            <w:r w:rsidRPr="0088227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796" w:type="dxa"/>
            <w:tcBorders>
              <w:bottom w:val="dashed" w:sz="4" w:space="0" w:color="auto"/>
            </w:tcBorders>
          </w:tcPr>
          <w:p w:rsidR="00E90BF6" w:rsidRPr="00845587" w:rsidRDefault="00E90BF6" w:rsidP="00E90BF6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3047" w:type="dxa"/>
            <w:tcBorders>
              <w:bottom w:val="dashed" w:sz="4" w:space="0" w:color="auto"/>
            </w:tcBorders>
            <w:vAlign w:val="center"/>
          </w:tcPr>
          <w:p w:rsidR="00E90BF6" w:rsidRPr="00845587" w:rsidRDefault="00E90BF6" w:rsidP="00E90BF6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 w:rsidRPr="00845587">
              <w:rPr>
                <w:rFonts w:hint="eastAsia"/>
                <w:sz w:val="18"/>
                <w:szCs w:val="20"/>
              </w:rPr>
              <w:t>◎</w:t>
            </w:r>
            <w:r w:rsidR="001A0041">
              <w:rPr>
                <w:rFonts w:hint="eastAsia"/>
                <w:sz w:val="18"/>
                <w:szCs w:val="20"/>
              </w:rPr>
              <w:t>まずは</w:t>
            </w:r>
            <w:r w:rsidR="001A0041" w:rsidRPr="00845587">
              <w:rPr>
                <w:rFonts w:hint="eastAsia"/>
                <w:sz w:val="18"/>
                <w:szCs w:val="20"/>
              </w:rPr>
              <w:t>個人</w:t>
            </w:r>
            <w:r w:rsidR="001A0041">
              <w:rPr>
                <w:rFonts w:hint="eastAsia"/>
                <w:sz w:val="18"/>
                <w:szCs w:val="20"/>
              </w:rPr>
              <w:t>で、次に</w:t>
            </w:r>
            <w:r w:rsidR="001A0041" w:rsidRPr="00845587">
              <w:rPr>
                <w:rFonts w:hint="eastAsia"/>
                <w:sz w:val="18"/>
                <w:szCs w:val="20"/>
              </w:rPr>
              <w:t>グループ</w:t>
            </w:r>
            <w:r w:rsidRPr="00845587">
              <w:rPr>
                <w:rFonts w:hint="eastAsia"/>
                <w:sz w:val="18"/>
                <w:szCs w:val="20"/>
              </w:rPr>
              <w:t>で</w:t>
            </w:r>
            <w:r>
              <w:rPr>
                <w:rFonts w:hint="eastAsia"/>
                <w:sz w:val="18"/>
                <w:szCs w:val="20"/>
              </w:rPr>
              <w:t>根拠を基に仮説を設定させる。</w:t>
            </w:r>
          </w:p>
        </w:tc>
      </w:tr>
      <w:tr w:rsidR="00305069" w:rsidTr="00976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47"/>
        </w:trPr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305069" w:rsidRDefault="00305069" w:rsidP="00F52757">
            <w:pPr>
              <w:ind w:left="113" w:right="113"/>
              <w:jc w:val="center"/>
            </w:pPr>
          </w:p>
        </w:tc>
        <w:tc>
          <w:tcPr>
            <w:tcW w:w="1254" w:type="dxa"/>
            <w:vMerge/>
          </w:tcPr>
          <w:p w:rsidR="00305069" w:rsidRPr="009C59B1" w:rsidRDefault="00305069" w:rsidP="00B60C61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5069" w:rsidRPr="00882273" w:rsidRDefault="002640B4" w:rsidP="00B60C61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・仮説</w:t>
            </w:r>
            <w:r w:rsidR="00305069" w:rsidRPr="00882273">
              <w:rPr>
                <w:rFonts w:hint="eastAsia"/>
                <w:sz w:val="20"/>
                <w:szCs w:val="20"/>
              </w:rPr>
              <w:t>を確かめるための</w:t>
            </w:r>
            <w:r w:rsidR="0082283C">
              <w:rPr>
                <w:rFonts w:hint="eastAsia"/>
                <w:sz w:val="20"/>
                <w:szCs w:val="20"/>
              </w:rPr>
              <w:t>観察、実験</w:t>
            </w:r>
            <w:r w:rsidR="00305069" w:rsidRPr="00882273">
              <w:rPr>
                <w:rFonts w:hint="eastAsia"/>
                <w:sz w:val="20"/>
                <w:szCs w:val="20"/>
              </w:rPr>
              <w:t>の計画を立案する力</w:t>
            </w:r>
            <w:r w:rsidR="00305069" w:rsidRPr="0088227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305069" w:rsidRPr="00845587" w:rsidRDefault="00305069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5D21" w:rsidRDefault="00C95D21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◎実験の方法を考えさせ、発表させる。</w:t>
            </w:r>
          </w:p>
          <w:p w:rsidR="00195CAC" w:rsidRPr="00845587" w:rsidRDefault="00AE0547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●</w:t>
            </w:r>
            <w:r w:rsidR="00901A12">
              <w:rPr>
                <w:rFonts w:hint="eastAsia"/>
                <w:sz w:val="18"/>
                <w:szCs w:val="20"/>
              </w:rPr>
              <w:t>「何と何を比べるのか」</w:t>
            </w:r>
            <w:r w:rsidR="00581ECF">
              <w:rPr>
                <w:rFonts w:hint="eastAsia"/>
                <w:sz w:val="18"/>
                <w:szCs w:val="20"/>
              </w:rPr>
              <w:t>「</w:t>
            </w:r>
            <w:r w:rsidR="00901A12">
              <w:rPr>
                <w:rFonts w:hint="eastAsia"/>
                <w:sz w:val="18"/>
                <w:szCs w:val="20"/>
              </w:rPr>
              <w:t>独立変数と従属変数は何か」「</w:t>
            </w:r>
            <w:r w:rsidR="00F5668E">
              <w:rPr>
                <w:rFonts w:hint="eastAsia"/>
                <w:sz w:val="18"/>
                <w:szCs w:val="20"/>
              </w:rPr>
              <w:t>変化させる条件と変化させない条件</w:t>
            </w:r>
            <w:r w:rsidR="00581ECF">
              <w:rPr>
                <w:rFonts w:hint="eastAsia"/>
                <w:sz w:val="18"/>
                <w:szCs w:val="20"/>
              </w:rPr>
              <w:t>は何か</w:t>
            </w:r>
            <w:r w:rsidR="00901A12">
              <w:rPr>
                <w:rFonts w:hint="eastAsia"/>
                <w:sz w:val="18"/>
                <w:szCs w:val="20"/>
              </w:rPr>
              <w:t>」</w:t>
            </w:r>
            <w:r w:rsidR="00581ECF">
              <w:rPr>
                <w:rFonts w:hint="eastAsia"/>
                <w:sz w:val="18"/>
                <w:szCs w:val="20"/>
              </w:rPr>
              <w:t>など</w:t>
            </w:r>
            <w:r w:rsidR="003F4899">
              <w:rPr>
                <w:rFonts w:hint="eastAsia"/>
                <w:sz w:val="18"/>
                <w:szCs w:val="20"/>
              </w:rPr>
              <w:t>、</w:t>
            </w:r>
            <w:r w:rsidR="00581ECF">
              <w:rPr>
                <w:rFonts w:hint="eastAsia"/>
                <w:sz w:val="18"/>
                <w:szCs w:val="20"/>
              </w:rPr>
              <w:t>使えそうな考え方はないか想起させる。</w:t>
            </w:r>
          </w:p>
        </w:tc>
      </w:tr>
      <w:tr w:rsidR="00C84B22" w:rsidTr="00976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79"/>
        </w:trPr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C84B22" w:rsidRDefault="00C84B22" w:rsidP="00F52757">
            <w:pPr>
              <w:ind w:left="113" w:right="113"/>
              <w:jc w:val="center"/>
            </w:pPr>
          </w:p>
        </w:tc>
        <w:tc>
          <w:tcPr>
            <w:tcW w:w="1254" w:type="dxa"/>
            <w:vMerge/>
          </w:tcPr>
          <w:p w:rsidR="00C84B22" w:rsidRPr="009C59B1" w:rsidRDefault="00C84B22" w:rsidP="00B60C61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4B22" w:rsidRPr="00882273" w:rsidRDefault="00C84B22" w:rsidP="00B60C61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</w:t>
            </w:r>
            <w:r w:rsidR="0082283C">
              <w:rPr>
                <w:rFonts w:hint="eastAsia"/>
                <w:sz w:val="20"/>
                <w:szCs w:val="20"/>
              </w:rPr>
              <w:t>観察、実験</w:t>
            </w:r>
            <w:r w:rsidRPr="00882273">
              <w:rPr>
                <w:rFonts w:hint="eastAsia"/>
                <w:sz w:val="20"/>
                <w:szCs w:val="20"/>
              </w:rPr>
              <w:t>の計画を評価・選択・決定する力</w:t>
            </w:r>
          </w:p>
        </w:tc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45587" w:rsidRDefault="00C84B22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668E" w:rsidRDefault="00F5668E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◎グループで検討させる。</w:t>
            </w:r>
          </w:p>
          <w:p w:rsidR="00C84B22" w:rsidRPr="00845587" w:rsidRDefault="00F5668E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</w:t>
            </w:r>
            <w:r w:rsidR="00C84B22" w:rsidRPr="00845587">
              <w:rPr>
                <w:rFonts w:hint="eastAsia"/>
                <w:sz w:val="18"/>
                <w:szCs w:val="20"/>
              </w:rPr>
              <w:t>教師による説明：</w:t>
            </w:r>
            <w:r>
              <w:rPr>
                <w:rFonts w:hint="eastAsia"/>
                <w:sz w:val="18"/>
                <w:szCs w:val="20"/>
              </w:rPr>
              <w:t>（実験の注意点</w:t>
            </w:r>
            <w:r w:rsidR="003F4899">
              <w:rPr>
                <w:rFonts w:hint="eastAsia"/>
                <w:sz w:val="18"/>
                <w:szCs w:val="20"/>
              </w:rPr>
              <w:t>、</w:t>
            </w:r>
            <w:r>
              <w:rPr>
                <w:rFonts w:hint="eastAsia"/>
                <w:sz w:val="18"/>
                <w:szCs w:val="20"/>
              </w:rPr>
              <w:t>安全面も含む</w:t>
            </w:r>
            <w:r w:rsidR="00C84B22">
              <w:rPr>
                <w:rFonts w:hint="eastAsia"/>
                <w:sz w:val="18"/>
                <w:szCs w:val="20"/>
              </w:rPr>
              <w:t>）</w:t>
            </w:r>
          </w:p>
        </w:tc>
      </w:tr>
      <w:tr w:rsidR="00C84B22" w:rsidTr="00976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63"/>
        </w:trPr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C84B22" w:rsidRDefault="00C84B22" w:rsidP="00F52757">
            <w:pPr>
              <w:ind w:left="113" w:right="113"/>
              <w:jc w:val="center"/>
            </w:pPr>
          </w:p>
        </w:tc>
        <w:tc>
          <w:tcPr>
            <w:tcW w:w="1254" w:type="dxa"/>
            <w:vMerge/>
          </w:tcPr>
          <w:p w:rsidR="00C84B22" w:rsidRPr="009C59B1" w:rsidRDefault="00C84B22" w:rsidP="00B60C61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4B22" w:rsidRPr="00882273" w:rsidRDefault="00C84B22" w:rsidP="00B60C61">
            <w:pPr>
              <w:snapToGrid w:val="0"/>
              <w:spacing w:line="220" w:lineRule="exact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</w:t>
            </w:r>
            <w:r w:rsidR="0082283C">
              <w:rPr>
                <w:rFonts w:hint="eastAsia"/>
                <w:sz w:val="20"/>
                <w:szCs w:val="20"/>
              </w:rPr>
              <w:t>観察、実験</w:t>
            </w:r>
            <w:r w:rsidRPr="00882273">
              <w:rPr>
                <w:rFonts w:hint="eastAsia"/>
                <w:sz w:val="20"/>
                <w:szCs w:val="20"/>
              </w:rPr>
              <w:t>を実行する力</w:t>
            </w:r>
            <w:r w:rsidRPr="0088227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45587" w:rsidRDefault="00C84B22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4B22" w:rsidRPr="00845587" w:rsidRDefault="00F5668E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○できるだけ少人数で実験させる。</w:t>
            </w:r>
          </w:p>
        </w:tc>
      </w:tr>
      <w:tr w:rsidR="00C84B22" w:rsidTr="00976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63"/>
        </w:trPr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C84B22" w:rsidRDefault="00C84B22" w:rsidP="00F52757">
            <w:pPr>
              <w:ind w:left="113" w:right="113"/>
              <w:jc w:val="center"/>
            </w:pPr>
          </w:p>
        </w:tc>
        <w:tc>
          <w:tcPr>
            <w:tcW w:w="1254" w:type="dxa"/>
            <w:vMerge/>
          </w:tcPr>
          <w:p w:rsidR="00C84B22" w:rsidRPr="009C59B1" w:rsidRDefault="00C84B22" w:rsidP="00B60C61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18" w:type="dxa"/>
            <w:tcBorders>
              <w:top w:val="dashed" w:sz="4" w:space="0" w:color="auto"/>
            </w:tcBorders>
            <w:vAlign w:val="center"/>
          </w:tcPr>
          <w:p w:rsidR="00C84B22" w:rsidRPr="00882273" w:rsidRDefault="00C84B22" w:rsidP="00B60C61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</w:t>
            </w:r>
            <w:r w:rsidR="0082283C">
              <w:rPr>
                <w:rFonts w:hint="eastAsia"/>
                <w:sz w:val="20"/>
                <w:szCs w:val="20"/>
              </w:rPr>
              <w:t>観察、実験</w:t>
            </w:r>
            <w:r w:rsidRPr="00882273">
              <w:rPr>
                <w:rFonts w:hint="eastAsia"/>
                <w:sz w:val="20"/>
                <w:szCs w:val="20"/>
              </w:rPr>
              <w:t>の結果を処理する力</w:t>
            </w:r>
          </w:p>
        </w:tc>
        <w:tc>
          <w:tcPr>
            <w:tcW w:w="2796" w:type="dxa"/>
            <w:tcBorders>
              <w:top w:val="dashed" w:sz="4" w:space="0" w:color="auto"/>
            </w:tcBorders>
          </w:tcPr>
          <w:p w:rsidR="00C84B22" w:rsidRPr="00845587" w:rsidRDefault="00C84B22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3047" w:type="dxa"/>
            <w:tcBorders>
              <w:top w:val="dashed" w:sz="4" w:space="0" w:color="auto"/>
            </w:tcBorders>
            <w:vAlign w:val="center"/>
          </w:tcPr>
          <w:p w:rsidR="00C84B22" w:rsidRPr="00845587" w:rsidRDefault="00F5668E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○記録のまとめ方を考えさせる。</w:t>
            </w:r>
          </w:p>
        </w:tc>
      </w:tr>
      <w:tr w:rsidR="00E90BF6" w:rsidTr="00976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980"/>
        </w:trPr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E90BF6" w:rsidRDefault="00E90BF6" w:rsidP="00E90BF6">
            <w:pPr>
              <w:ind w:left="113" w:right="113"/>
              <w:jc w:val="center"/>
            </w:pPr>
            <w:r w:rsidRPr="003F4899">
              <w:rPr>
                <w:rFonts w:asciiTheme="majorEastAsia" w:eastAsiaTheme="majorEastAsia" w:hAnsiTheme="majorEastAsia" w:hint="eastAsia"/>
              </w:rPr>
              <w:t>課題の解決</w:t>
            </w:r>
          </w:p>
        </w:tc>
        <w:tc>
          <w:tcPr>
            <w:tcW w:w="1254" w:type="dxa"/>
            <w:vMerge w:val="restart"/>
          </w:tcPr>
          <w:p w:rsidR="00E90BF6" w:rsidRPr="009C59B1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E90BF6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w w:val="200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w w:val="200"/>
                <w:sz w:val="20"/>
              </w:rPr>
              <w:t>↓</w:t>
            </w:r>
          </w:p>
          <w:p w:rsidR="00E90BF6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w w:val="200"/>
                <w:sz w:val="20"/>
              </w:rPr>
            </w:pPr>
          </w:p>
          <w:p w:rsidR="00E90BF6" w:rsidRPr="009C59B1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考察・推論</w:t>
            </w:r>
          </w:p>
          <w:p w:rsidR="00E90BF6" w:rsidRPr="009C59B1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E90BF6" w:rsidRPr="002A0F2B" w:rsidRDefault="00E90BF6" w:rsidP="00E90BF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2A0F2B">
              <w:rPr>
                <w:rFonts w:ascii="ＭＳ ゴシック" w:eastAsia="ＭＳ ゴシック" w:hAnsi="ＭＳ ゴシック" w:cs="Times New Roman" w:hint="eastAsia"/>
                <w:w w:val="200"/>
                <w:sz w:val="20"/>
              </w:rPr>
              <w:t>↓</w:t>
            </w:r>
          </w:p>
          <w:p w:rsidR="00E90BF6" w:rsidRPr="009C59B1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E90BF6" w:rsidRPr="002A0F2B" w:rsidRDefault="00E90BF6" w:rsidP="00E90BF6">
            <w:pPr>
              <w:snapToGrid w:val="0"/>
              <w:rPr>
                <w:rFonts w:ascii="ＭＳ ゴシック" w:eastAsia="ＭＳ ゴシック" w:hAnsi="ＭＳ ゴシック" w:cs="Times New Roman"/>
                <w:sz w:val="20"/>
              </w:rPr>
            </w:pPr>
          </w:p>
          <w:p w:rsidR="00E90BF6" w:rsidRPr="002A0F2B" w:rsidRDefault="00E90BF6" w:rsidP="00E90BF6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A0F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（振り返り）</w:t>
            </w:r>
          </w:p>
          <w:p w:rsidR="00E90BF6" w:rsidRPr="002A0F2B" w:rsidRDefault="00E90BF6" w:rsidP="00E90BF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w w:val="200"/>
                <w:sz w:val="20"/>
              </w:rPr>
            </w:pPr>
          </w:p>
          <w:p w:rsidR="00E90BF6" w:rsidRPr="002A0F2B" w:rsidRDefault="00E90BF6" w:rsidP="00E90BF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</w:p>
          <w:p w:rsidR="00E90BF6" w:rsidRPr="002A0F2B" w:rsidRDefault="00E90BF6" w:rsidP="00E90BF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w w:val="200"/>
                <w:sz w:val="20"/>
              </w:rPr>
            </w:pPr>
          </w:p>
          <w:p w:rsidR="00E90BF6" w:rsidRPr="002A0F2B" w:rsidRDefault="00E90BF6" w:rsidP="00E90BF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2A0F2B">
              <w:rPr>
                <w:rFonts w:ascii="ＭＳ ゴシック" w:eastAsia="ＭＳ ゴシック" w:hAnsi="ＭＳ ゴシック" w:cs="Times New Roman" w:hint="eastAsia"/>
                <w:w w:val="200"/>
                <w:sz w:val="20"/>
              </w:rPr>
              <w:t>↓</w:t>
            </w:r>
          </w:p>
          <w:p w:rsidR="00E90BF6" w:rsidRPr="009C59B1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E90BF6" w:rsidRPr="009C59B1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E90BF6" w:rsidRPr="009C59B1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E90BF6" w:rsidRPr="009C59B1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E90BF6" w:rsidRPr="009C59B1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表現・伝達</w:t>
            </w:r>
          </w:p>
          <w:p w:rsidR="00E90BF6" w:rsidRPr="009C59B1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E90BF6" w:rsidRPr="009C59B1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E90BF6" w:rsidRPr="009C59B1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w w:val="200"/>
                <w:sz w:val="20"/>
              </w:rPr>
              <w:t>↓</w:t>
            </w:r>
          </w:p>
          <w:p w:rsidR="00E90BF6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E90BF6" w:rsidRPr="009C59B1" w:rsidRDefault="00E90BF6" w:rsidP="00E90BF6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E90BF6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次の探究の</w:t>
            </w:r>
          </w:p>
          <w:p w:rsidR="00E90BF6" w:rsidRPr="009C59B1" w:rsidRDefault="00E90BF6" w:rsidP="00E90BF6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過程へ</w:t>
            </w:r>
          </w:p>
        </w:tc>
        <w:tc>
          <w:tcPr>
            <w:tcW w:w="2818" w:type="dxa"/>
            <w:vAlign w:val="center"/>
          </w:tcPr>
          <w:p w:rsidR="00E90BF6" w:rsidRPr="00882273" w:rsidRDefault="00E90BF6" w:rsidP="00E90BF6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観察、実験</w:t>
            </w:r>
            <w:r w:rsidRPr="00882273">
              <w:rPr>
                <w:rFonts w:hint="eastAsia"/>
                <w:sz w:val="20"/>
                <w:szCs w:val="20"/>
              </w:rPr>
              <w:t>の結果を分析・解釈する力</w:t>
            </w:r>
          </w:p>
          <w:p w:rsidR="00E90BF6" w:rsidRPr="00882273" w:rsidRDefault="00E90BF6" w:rsidP="00E90BF6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・主観的な感情や思い付きではなく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882273">
              <w:rPr>
                <w:rFonts w:hint="eastAsia"/>
                <w:sz w:val="20"/>
                <w:szCs w:val="20"/>
              </w:rPr>
              <w:t>観察や実験結果から得られた事実を基に合理的に判断する態度</w:t>
            </w:r>
          </w:p>
          <w:p w:rsidR="00E90BF6" w:rsidRPr="00882273" w:rsidRDefault="00E90BF6" w:rsidP="00E90BF6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・情報収集して仮説の妥当性を検討したり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882273">
              <w:rPr>
                <w:rFonts w:hint="eastAsia"/>
                <w:sz w:val="20"/>
                <w:szCs w:val="20"/>
              </w:rPr>
              <w:t>考察したりする力</w:t>
            </w:r>
          </w:p>
        </w:tc>
        <w:tc>
          <w:tcPr>
            <w:tcW w:w="2796" w:type="dxa"/>
          </w:tcPr>
          <w:p w:rsidR="00E90BF6" w:rsidRPr="00845587" w:rsidRDefault="00E90BF6" w:rsidP="00E90BF6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E90BF6" w:rsidRPr="00484BD5" w:rsidRDefault="00E90BF6" w:rsidP="00E90BF6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 w:rsidRPr="00484BD5">
              <w:rPr>
                <w:rFonts w:hint="eastAsia"/>
                <w:sz w:val="18"/>
                <w:szCs w:val="20"/>
              </w:rPr>
              <w:t>・結果と考察を書き分けさせる。</w:t>
            </w:r>
          </w:p>
          <w:p w:rsidR="00E90BF6" w:rsidRPr="00845587" w:rsidRDefault="00E90BF6" w:rsidP="00E90BF6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○仮説に立ち返らせ、根拠を基に論じさせる。</w:t>
            </w:r>
          </w:p>
          <w:p w:rsidR="00E90BF6" w:rsidRDefault="00E90BF6" w:rsidP="00E90BF6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 w:rsidRPr="00845587">
              <w:rPr>
                <w:rFonts w:hint="eastAsia"/>
                <w:sz w:val="18"/>
                <w:szCs w:val="20"/>
              </w:rPr>
              <w:t>○学習問題に対応する考察を行うように声掛けを行う</w:t>
            </w:r>
            <w:r>
              <w:rPr>
                <w:rFonts w:hint="eastAsia"/>
                <w:sz w:val="18"/>
                <w:szCs w:val="20"/>
              </w:rPr>
              <w:t>。</w:t>
            </w:r>
          </w:p>
          <w:p w:rsidR="00E90BF6" w:rsidRDefault="001A0041" w:rsidP="00E90BF6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◎考察を他者と交流させ、より確かな考えに高め</w:t>
            </w:r>
            <w:r w:rsidR="00E90BF6">
              <w:rPr>
                <w:rFonts w:hint="eastAsia"/>
                <w:sz w:val="18"/>
                <w:szCs w:val="20"/>
              </w:rPr>
              <w:t>る。</w:t>
            </w:r>
          </w:p>
          <w:p w:rsidR="00E90BF6" w:rsidRPr="00845587" w:rsidRDefault="00E90BF6" w:rsidP="00E90BF6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○実験できない場合、インターネット等で調査させ、論理的に検討を行わせる。</w:t>
            </w:r>
          </w:p>
        </w:tc>
      </w:tr>
      <w:tr w:rsidR="00C84B22" w:rsidTr="00976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582" w:type="dxa"/>
            <w:vMerge/>
            <w:shd w:val="clear" w:color="auto" w:fill="BFBFBF" w:themeFill="background1" w:themeFillShade="BF"/>
            <w:textDirection w:val="tbRlV"/>
          </w:tcPr>
          <w:p w:rsidR="00C84B22" w:rsidRDefault="00C84B22" w:rsidP="00B60C61">
            <w:pPr>
              <w:ind w:left="113" w:right="113"/>
              <w:jc w:val="center"/>
            </w:pPr>
          </w:p>
        </w:tc>
        <w:tc>
          <w:tcPr>
            <w:tcW w:w="1254" w:type="dxa"/>
            <w:vMerge/>
          </w:tcPr>
          <w:p w:rsidR="00C84B22" w:rsidRPr="00FD6445" w:rsidRDefault="00C84B22" w:rsidP="00B60C61">
            <w:pPr>
              <w:snapToGrid w:val="0"/>
              <w:rPr>
                <w:sz w:val="20"/>
              </w:rPr>
            </w:pPr>
          </w:p>
        </w:tc>
        <w:tc>
          <w:tcPr>
            <w:tcW w:w="28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4B22" w:rsidRPr="00882273" w:rsidRDefault="00C84B22" w:rsidP="00B60C61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・全体を振り返って推論したり</w:t>
            </w:r>
            <w:r w:rsidR="003F4899">
              <w:rPr>
                <w:rFonts w:hint="eastAsia"/>
                <w:sz w:val="20"/>
                <w:szCs w:val="20"/>
              </w:rPr>
              <w:t>、</w:t>
            </w:r>
            <w:r w:rsidRPr="00882273">
              <w:rPr>
                <w:rFonts w:hint="eastAsia"/>
                <w:sz w:val="20"/>
                <w:szCs w:val="20"/>
              </w:rPr>
              <w:t>改善策を考えたりする力</w:t>
            </w:r>
          </w:p>
        </w:tc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45587" w:rsidRDefault="00C84B22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4B22" w:rsidRPr="00845587" w:rsidRDefault="006A72F6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◎実験がうまくいかなかった理由を基に改善策を話し合</w:t>
            </w:r>
            <w:r w:rsidR="00E7647A">
              <w:rPr>
                <w:rFonts w:hint="eastAsia"/>
                <w:sz w:val="18"/>
                <w:szCs w:val="20"/>
              </w:rPr>
              <w:t>わせる。</w:t>
            </w:r>
          </w:p>
        </w:tc>
      </w:tr>
      <w:tr w:rsidR="00C84B22" w:rsidTr="00976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23"/>
        </w:trPr>
        <w:tc>
          <w:tcPr>
            <w:tcW w:w="582" w:type="dxa"/>
            <w:vMerge/>
            <w:shd w:val="clear" w:color="auto" w:fill="BFBFBF" w:themeFill="background1" w:themeFillShade="BF"/>
            <w:textDirection w:val="tbRlV"/>
          </w:tcPr>
          <w:p w:rsidR="00C84B22" w:rsidRDefault="00C84B22" w:rsidP="00B60C61">
            <w:pPr>
              <w:ind w:left="113" w:right="113"/>
              <w:jc w:val="center"/>
            </w:pPr>
          </w:p>
        </w:tc>
        <w:tc>
          <w:tcPr>
            <w:tcW w:w="1254" w:type="dxa"/>
            <w:vMerge/>
          </w:tcPr>
          <w:p w:rsidR="00C84B22" w:rsidRPr="00FD6445" w:rsidRDefault="00C84B22" w:rsidP="00B60C61">
            <w:pPr>
              <w:snapToGrid w:val="0"/>
              <w:rPr>
                <w:sz w:val="20"/>
              </w:rPr>
            </w:pPr>
          </w:p>
        </w:tc>
        <w:tc>
          <w:tcPr>
            <w:tcW w:w="28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4B22" w:rsidRPr="00882273" w:rsidRDefault="00C84B22" w:rsidP="00B60C61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・課題解決に向けて様々な視点で考えながら</w:t>
            </w:r>
            <w:r w:rsidR="003F4899">
              <w:rPr>
                <w:rFonts w:hint="eastAsia"/>
                <w:sz w:val="20"/>
                <w:szCs w:val="20"/>
              </w:rPr>
              <w:t>、</w:t>
            </w:r>
            <w:r w:rsidRPr="00882273">
              <w:rPr>
                <w:rFonts w:hint="eastAsia"/>
                <w:sz w:val="20"/>
                <w:szCs w:val="20"/>
              </w:rPr>
              <w:t>主体的に継続して取り組む態度</w:t>
            </w:r>
          </w:p>
          <w:p w:rsidR="00D96763" w:rsidRPr="00882273" w:rsidRDefault="00D96763" w:rsidP="00B60C61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・新たな知識を習得する力</w:t>
            </w:r>
          </w:p>
        </w:tc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45587" w:rsidRDefault="00C84B22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4B22" w:rsidRPr="00845587" w:rsidRDefault="003F4899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・新出用語の整理をさせる。</w:t>
            </w:r>
          </w:p>
        </w:tc>
      </w:tr>
      <w:tr w:rsidR="00C84B22" w:rsidTr="00976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23"/>
        </w:trPr>
        <w:tc>
          <w:tcPr>
            <w:tcW w:w="582" w:type="dxa"/>
            <w:vMerge/>
            <w:shd w:val="clear" w:color="auto" w:fill="BFBFBF" w:themeFill="background1" w:themeFillShade="BF"/>
            <w:textDirection w:val="tbRlV"/>
          </w:tcPr>
          <w:p w:rsidR="00C84B22" w:rsidRDefault="00C84B22" w:rsidP="00B60C61">
            <w:pPr>
              <w:ind w:left="113" w:right="113"/>
              <w:jc w:val="center"/>
            </w:pPr>
          </w:p>
        </w:tc>
        <w:tc>
          <w:tcPr>
            <w:tcW w:w="1254" w:type="dxa"/>
            <w:vMerge/>
          </w:tcPr>
          <w:p w:rsidR="00C84B22" w:rsidRPr="00FD6445" w:rsidRDefault="00C84B22" w:rsidP="00B60C61">
            <w:pPr>
              <w:snapToGrid w:val="0"/>
              <w:rPr>
                <w:sz w:val="20"/>
              </w:rPr>
            </w:pPr>
          </w:p>
        </w:tc>
        <w:tc>
          <w:tcPr>
            <w:tcW w:w="28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4B22" w:rsidRDefault="00C84B22" w:rsidP="00B60C61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</w:t>
            </w:r>
            <w:r w:rsidR="00D96763">
              <w:rPr>
                <w:rFonts w:hint="eastAsia"/>
                <w:sz w:val="20"/>
                <w:szCs w:val="20"/>
              </w:rPr>
              <w:t>習得した知識を事象や概念等に対して</w:t>
            </w:r>
            <w:r w:rsidRPr="00882273">
              <w:rPr>
                <w:rFonts w:hint="eastAsia"/>
                <w:sz w:val="20"/>
                <w:szCs w:val="20"/>
              </w:rPr>
              <w:t>再構築する力</w:t>
            </w:r>
          </w:p>
          <w:p w:rsidR="00D96763" w:rsidRPr="00882273" w:rsidRDefault="00D96763" w:rsidP="00B60C61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・次の課題を発見する力</w:t>
            </w:r>
          </w:p>
        </w:tc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45587" w:rsidRDefault="00C84B22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6763" w:rsidRDefault="00D96763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●導入での提示した事象</w:t>
            </w:r>
            <w:r w:rsidR="001A0041">
              <w:rPr>
                <w:rFonts w:hint="eastAsia"/>
                <w:sz w:val="18"/>
                <w:szCs w:val="20"/>
              </w:rPr>
              <w:t>に</w:t>
            </w:r>
            <w:r>
              <w:rPr>
                <w:rFonts w:hint="eastAsia"/>
                <w:sz w:val="18"/>
                <w:szCs w:val="20"/>
              </w:rPr>
              <w:t>ついて</w:t>
            </w:r>
            <w:r w:rsidR="003F4899">
              <w:rPr>
                <w:rFonts w:hint="eastAsia"/>
                <w:sz w:val="18"/>
                <w:szCs w:val="20"/>
              </w:rPr>
              <w:t>、</w:t>
            </w:r>
            <w:r>
              <w:rPr>
                <w:rFonts w:hint="eastAsia"/>
                <w:sz w:val="18"/>
                <w:szCs w:val="20"/>
              </w:rPr>
              <w:t>習得した知識を使って説明させる。</w:t>
            </w:r>
          </w:p>
          <w:p w:rsidR="00C84B22" w:rsidRPr="00845587" w:rsidRDefault="001A0041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●ワークシートに</w:t>
            </w:r>
            <w:r w:rsidR="00D96763" w:rsidRPr="00C84B22">
              <w:rPr>
                <w:rFonts w:hint="eastAsia"/>
                <w:sz w:val="16"/>
                <w:szCs w:val="20"/>
              </w:rPr>
              <w:t>「今回の実験から</w:t>
            </w:r>
            <w:r w:rsidR="003F4899">
              <w:rPr>
                <w:rFonts w:hint="eastAsia"/>
                <w:sz w:val="16"/>
                <w:szCs w:val="20"/>
              </w:rPr>
              <w:t>、</w:t>
            </w:r>
            <w:r w:rsidR="00D96763" w:rsidRPr="00C84B22">
              <w:rPr>
                <w:rFonts w:hint="eastAsia"/>
                <w:sz w:val="16"/>
                <w:szCs w:val="20"/>
              </w:rPr>
              <w:t>もっと調べようと思ったことはないかな？」</w:t>
            </w:r>
            <w:r w:rsidR="00D96763" w:rsidRPr="00845587">
              <w:rPr>
                <w:rFonts w:hint="eastAsia"/>
                <w:sz w:val="18"/>
                <w:szCs w:val="20"/>
              </w:rPr>
              <w:t>などの記入欄を設ける</w:t>
            </w:r>
            <w:r w:rsidR="00D96763">
              <w:rPr>
                <w:rFonts w:hint="eastAsia"/>
                <w:sz w:val="18"/>
                <w:szCs w:val="20"/>
              </w:rPr>
              <w:t>。</w:t>
            </w:r>
          </w:p>
        </w:tc>
      </w:tr>
      <w:tr w:rsidR="00C84B22" w:rsidTr="00976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23"/>
        </w:trPr>
        <w:tc>
          <w:tcPr>
            <w:tcW w:w="582" w:type="dxa"/>
            <w:vMerge/>
            <w:shd w:val="clear" w:color="auto" w:fill="BFBFBF" w:themeFill="background1" w:themeFillShade="BF"/>
            <w:textDirection w:val="tbRlV"/>
          </w:tcPr>
          <w:p w:rsidR="00C84B22" w:rsidRDefault="00C84B22" w:rsidP="00B60C61">
            <w:pPr>
              <w:ind w:left="113" w:right="113"/>
              <w:jc w:val="center"/>
            </w:pPr>
          </w:p>
        </w:tc>
        <w:tc>
          <w:tcPr>
            <w:tcW w:w="1254" w:type="dxa"/>
            <w:vMerge/>
          </w:tcPr>
          <w:p w:rsidR="00C84B22" w:rsidRPr="00FD6445" w:rsidRDefault="00C84B22" w:rsidP="00B60C61">
            <w:pPr>
              <w:snapToGrid w:val="0"/>
              <w:rPr>
                <w:sz w:val="20"/>
              </w:rPr>
            </w:pPr>
          </w:p>
        </w:tc>
        <w:tc>
          <w:tcPr>
            <w:tcW w:w="28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4B22" w:rsidRPr="00882273" w:rsidRDefault="00C84B22" w:rsidP="00B60C61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・学んだことを次の課題や</w:t>
            </w:r>
            <w:r w:rsidR="003F4899">
              <w:rPr>
                <w:rFonts w:hint="eastAsia"/>
                <w:sz w:val="20"/>
                <w:szCs w:val="20"/>
              </w:rPr>
              <w:t>、</w:t>
            </w:r>
            <w:r w:rsidRPr="00882273">
              <w:rPr>
                <w:rFonts w:hint="eastAsia"/>
                <w:sz w:val="20"/>
                <w:szCs w:val="20"/>
              </w:rPr>
              <w:t>日常生活や社会に活用しようとする態度</w:t>
            </w:r>
            <w:r w:rsidRPr="0088227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45587" w:rsidRDefault="00C84B22" w:rsidP="00B60C61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4B22" w:rsidRPr="00845587" w:rsidRDefault="00C84B22" w:rsidP="00B60C61">
            <w:pPr>
              <w:snapToGrid w:val="0"/>
              <w:spacing w:line="200" w:lineRule="exact"/>
              <w:ind w:left="200" w:hangingChars="100" w:hanging="200"/>
              <w:rPr>
                <w:sz w:val="20"/>
                <w:szCs w:val="20"/>
              </w:rPr>
            </w:pPr>
            <w:r w:rsidRPr="00281870">
              <w:rPr>
                <w:rFonts w:hint="eastAsia"/>
                <w:sz w:val="20"/>
                <w:szCs w:val="20"/>
              </w:rPr>
              <w:t>◎</w:t>
            </w:r>
            <w:r w:rsidRPr="00281870">
              <w:rPr>
                <w:rFonts w:hint="eastAsia"/>
                <w:sz w:val="18"/>
                <w:szCs w:val="20"/>
              </w:rPr>
              <w:t>日常生活に</w:t>
            </w:r>
            <w:r>
              <w:rPr>
                <w:rFonts w:hint="eastAsia"/>
                <w:sz w:val="18"/>
                <w:szCs w:val="20"/>
              </w:rPr>
              <w:t>今回の学習内容を</w:t>
            </w:r>
            <w:r w:rsidRPr="00281870">
              <w:rPr>
                <w:rFonts w:hint="eastAsia"/>
                <w:sz w:val="18"/>
                <w:szCs w:val="20"/>
              </w:rPr>
              <w:t>活用した道具・現象はないか</w:t>
            </w:r>
            <w:r w:rsidR="001A0041">
              <w:rPr>
                <w:rFonts w:hint="eastAsia"/>
                <w:sz w:val="18"/>
                <w:szCs w:val="20"/>
              </w:rPr>
              <w:t>、まずは</w:t>
            </w:r>
            <w:r w:rsidRPr="00281870">
              <w:rPr>
                <w:rFonts w:hint="eastAsia"/>
                <w:sz w:val="18"/>
                <w:szCs w:val="20"/>
              </w:rPr>
              <w:t>個人</w:t>
            </w:r>
            <w:r w:rsidR="001A0041">
              <w:rPr>
                <w:rFonts w:hint="eastAsia"/>
                <w:sz w:val="18"/>
                <w:szCs w:val="20"/>
              </w:rPr>
              <w:t>で、次に</w:t>
            </w:r>
            <w:r w:rsidRPr="00281870">
              <w:rPr>
                <w:rFonts w:hint="eastAsia"/>
                <w:sz w:val="18"/>
                <w:szCs w:val="20"/>
              </w:rPr>
              <w:t>グループで考えさせ</w:t>
            </w:r>
            <w:r w:rsidR="001A0041">
              <w:rPr>
                <w:rFonts w:hint="eastAsia"/>
                <w:sz w:val="18"/>
                <w:szCs w:val="20"/>
              </w:rPr>
              <w:t>、</w:t>
            </w:r>
            <w:r w:rsidRPr="00281870">
              <w:rPr>
                <w:rFonts w:hint="eastAsia"/>
                <w:sz w:val="18"/>
                <w:szCs w:val="20"/>
              </w:rPr>
              <w:t>発表させる。</w:t>
            </w:r>
          </w:p>
        </w:tc>
      </w:tr>
      <w:tr w:rsidR="00C84B22" w:rsidTr="00976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99"/>
        </w:trPr>
        <w:tc>
          <w:tcPr>
            <w:tcW w:w="582" w:type="dxa"/>
            <w:vMerge/>
            <w:shd w:val="clear" w:color="auto" w:fill="BFBFBF" w:themeFill="background1" w:themeFillShade="BF"/>
            <w:textDirection w:val="tbRlV"/>
          </w:tcPr>
          <w:p w:rsidR="00C84B22" w:rsidRDefault="00C84B22" w:rsidP="00B60C61">
            <w:pPr>
              <w:ind w:left="113" w:right="113"/>
              <w:jc w:val="center"/>
            </w:pPr>
          </w:p>
        </w:tc>
        <w:tc>
          <w:tcPr>
            <w:tcW w:w="1254" w:type="dxa"/>
            <w:vMerge/>
          </w:tcPr>
          <w:p w:rsidR="00C84B22" w:rsidRPr="00FD6445" w:rsidRDefault="00C84B22" w:rsidP="00B60C61">
            <w:pPr>
              <w:snapToGrid w:val="0"/>
              <w:rPr>
                <w:sz w:val="20"/>
              </w:rPr>
            </w:pPr>
          </w:p>
        </w:tc>
        <w:tc>
          <w:tcPr>
            <w:tcW w:w="2818" w:type="dxa"/>
            <w:tcBorders>
              <w:top w:val="dashed" w:sz="4" w:space="0" w:color="auto"/>
            </w:tcBorders>
            <w:vAlign w:val="center"/>
          </w:tcPr>
          <w:p w:rsidR="00C84B22" w:rsidRPr="00882273" w:rsidRDefault="00C84B22" w:rsidP="00B60C61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・考察・推論したことや結論を発表したり</w:t>
            </w:r>
            <w:r w:rsidR="003F4899">
              <w:rPr>
                <w:rFonts w:hint="eastAsia"/>
                <w:sz w:val="20"/>
                <w:szCs w:val="20"/>
              </w:rPr>
              <w:t>、</w:t>
            </w:r>
            <w:r w:rsidRPr="00882273">
              <w:rPr>
                <w:rFonts w:hint="eastAsia"/>
                <w:sz w:val="20"/>
                <w:szCs w:val="20"/>
              </w:rPr>
              <w:t>レポートにまとめたりする力</w:t>
            </w:r>
          </w:p>
        </w:tc>
        <w:tc>
          <w:tcPr>
            <w:tcW w:w="2796" w:type="dxa"/>
            <w:tcBorders>
              <w:top w:val="dashed" w:sz="4" w:space="0" w:color="auto"/>
            </w:tcBorders>
          </w:tcPr>
          <w:p w:rsidR="00C84B22" w:rsidRPr="0063317D" w:rsidRDefault="00C84B22" w:rsidP="00B60C61">
            <w:pPr>
              <w:snapToGrid w:val="0"/>
              <w:ind w:left="210" w:hangingChars="100" w:hanging="210"/>
              <w:rPr>
                <w:szCs w:val="21"/>
              </w:rPr>
            </w:pPr>
          </w:p>
        </w:tc>
        <w:tc>
          <w:tcPr>
            <w:tcW w:w="3047" w:type="dxa"/>
            <w:tcBorders>
              <w:top w:val="dashed" w:sz="4" w:space="0" w:color="auto"/>
            </w:tcBorders>
          </w:tcPr>
          <w:p w:rsidR="00C84B22" w:rsidRPr="0063317D" w:rsidRDefault="00C84B22" w:rsidP="00B60C61">
            <w:pPr>
              <w:snapToGrid w:val="0"/>
              <w:ind w:left="210" w:hangingChars="100" w:hanging="210"/>
              <w:rPr>
                <w:szCs w:val="21"/>
              </w:rPr>
            </w:pPr>
          </w:p>
        </w:tc>
      </w:tr>
    </w:tbl>
    <w:p w:rsidR="00FD1F19" w:rsidRPr="001D36F2" w:rsidRDefault="00FD1F19" w:rsidP="001D36F2">
      <w:pPr>
        <w:snapToGrid w:val="0"/>
        <w:rPr>
          <w:sz w:val="6"/>
        </w:rPr>
      </w:pPr>
    </w:p>
    <w:sectPr w:rsidR="00FD1F19" w:rsidRPr="001D36F2" w:rsidSect="001D36F2">
      <w:headerReference w:type="default" r:id="rId6"/>
      <w:footerReference w:type="default" r:id="rId7"/>
      <w:pgSz w:w="11906" w:h="16838" w:code="9"/>
      <w:pgMar w:top="510" w:right="720" w:bottom="51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DD" w:rsidRDefault="001665DD" w:rsidP="00170B19">
      <w:r>
        <w:separator/>
      </w:r>
    </w:p>
  </w:endnote>
  <w:endnote w:type="continuationSeparator" w:id="0">
    <w:p w:rsidR="001665DD" w:rsidRDefault="001665DD" w:rsidP="0017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F2" w:rsidRPr="004F340B" w:rsidRDefault="001D36F2" w:rsidP="001D36F2">
    <w:pPr>
      <w:pStyle w:val="a6"/>
      <w:jc w:val="center"/>
      <w:rPr>
        <w:rFonts w:asciiTheme="majorEastAsia" w:eastAsiaTheme="majorEastAsia" w:hAnsiTheme="majorEastAsia"/>
      </w:rPr>
    </w:pPr>
    <w:r w:rsidRPr="004F340B">
      <w:rPr>
        <w:rFonts w:asciiTheme="majorEastAsia" w:eastAsiaTheme="majorEastAsia" w:hAnsiTheme="majorEastAsia" w:hint="eastAsia"/>
      </w:rPr>
      <w:t>—　授業展開案シート</w:t>
    </w:r>
    <w:r w:rsidR="004F340B" w:rsidRPr="004F340B">
      <w:rPr>
        <w:rFonts w:asciiTheme="majorEastAsia" w:eastAsiaTheme="majorEastAsia" w:hAnsiTheme="majorEastAsia" w:hint="eastAsia"/>
      </w:rPr>
      <w:t xml:space="preserve">　</w:t>
    </w:r>
    <w:r w:rsidRPr="004F340B">
      <w:rPr>
        <w:rFonts w:asciiTheme="majorEastAsia" w:eastAsiaTheme="majorEastAsia" w:hAnsiTheme="majorEastAsia"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DD" w:rsidRDefault="001665DD" w:rsidP="00170B19">
      <w:r>
        <w:separator/>
      </w:r>
    </w:p>
  </w:footnote>
  <w:footnote w:type="continuationSeparator" w:id="0">
    <w:p w:rsidR="001665DD" w:rsidRDefault="001665DD" w:rsidP="0017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F2" w:rsidRDefault="001D36F2" w:rsidP="001D36F2">
    <w:pPr>
      <w:pStyle w:val="a4"/>
      <w:jc w:val="right"/>
    </w:pPr>
    <w:r w:rsidRPr="00850334">
      <w:rPr>
        <w:rFonts w:asciiTheme="majorEastAsia" w:eastAsiaTheme="majorEastAsia" w:hAnsiTheme="majorEastAsia"/>
        <w:sz w:val="16"/>
        <w:szCs w:val="16"/>
      </w:rPr>
      <w:t>平成29年度　佐賀県教育センター</w:t>
    </w:r>
    <w:r>
      <w:rPr>
        <w:rFonts w:asciiTheme="majorEastAsia" w:eastAsiaTheme="majorEastAsia" w:hAnsiTheme="majorEastAsia"/>
        <w:sz w:val="16"/>
        <w:szCs w:val="16"/>
      </w:rPr>
      <w:t xml:space="preserve">　中学校理科教育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1D"/>
    <w:rsid w:val="000C6A52"/>
    <w:rsid w:val="000F1270"/>
    <w:rsid w:val="0010000C"/>
    <w:rsid w:val="001665DD"/>
    <w:rsid w:val="00170B19"/>
    <w:rsid w:val="00195CAC"/>
    <w:rsid w:val="001972BA"/>
    <w:rsid w:val="001A0041"/>
    <w:rsid w:val="001D36F2"/>
    <w:rsid w:val="00222249"/>
    <w:rsid w:val="002419E0"/>
    <w:rsid w:val="00260C70"/>
    <w:rsid w:val="002640B4"/>
    <w:rsid w:val="00281870"/>
    <w:rsid w:val="002A0F2B"/>
    <w:rsid w:val="002B24DB"/>
    <w:rsid w:val="002D5B5C"/>
    <w:rsid w:val="00305069"/>
    <w:rsid w:val="00352BD3"/>
    <w:rsid w:val="003805A4"/>
    <w:rsid w:val="003C0325"/>
    <w:rsid w:val="003F4899"/>
    <w:rsid w:val="00455F09"/>
    <w:rsid w:val="00484BD5"/>
    <w:rsid w:val="004915EA"/>
    <w:rsid w:val="004A78B6"/>
    <w:rsid w:val="004D4D1D"/>
    <w:rsid w:val="004F340B"/>
    <w:rsid w:val="00555E4A"/>
    <w:rsid w:val="00580BAF"/>
    <w:rsid w:val="00581ECF"/>
    <w:rsid w:val="00587E92"/>
    <w:rsid w:val="005906CD"/>
    <w:rsid w:val="0063317D"/>
    <w:rsid w:val="006A72F6"/>
    <w:rsid w:val="006C369C"/>
    <w:rsid w:val="006C5B89"/>
    <w:rsid w:val="007019C5"/>
    <w:rsid w:val="007B251D"/>
    <w:rsid w:val="007E1D46"/>
    <w:rsid w:val="007E29BC"/>
    <w:rsid w:val="007E6D4F"/>
    <w:rsid w:val="0082283C"/>
    <w:rsid w:val="0082789F"/>
    <w:rsid w:val="00845587"/>
    <w:rsid w:val="00852E6A"/>
    <w:rsid w:val="00882273"/>
    <w:rsid w:val="008B3BE1"/>
    <w:rsid w:val="008E27E9"/>
    <w:rsid w:val="00901A12"/>
    <w:rsid w:val="00976FB4"/>
    <w:rsid w:val="009C59B1"/>
    <w:rsid w:val="00AD5779"/>
    <w:rsid w:val="00AE0547"/>
    <w:rsid w:val="00B27FF0"/>
    <w:rsid w:val="00B34138"/>
    <w:rsid w:val="00B551FF"/>
    <w:rsid w:val="00B60C61"/>
    <w:rsid w:val="00BA07EE"/>
    <w:rsid w:val="00C50D8F"/>
    <w:rsid w:val="00C666F9"/>
    <w:rsid w:val="00C84B22"/>
    <w:rsid w:val="00C929B6"/>
    <w:rsid w:val="00C95D21"/>
    <w:rsid w:val="00CA257E"/>
    <w:rsid w:val="00CB0712"/>
    <w:rsid w:val="00CD615F"/>
    <w:rsid w:val="00CF00DE"/>
    <w:rsid w:val="00D74723"/>
    <w:rsid w:val="00D93348"/>
    <w:rsid w:val="00D96763"/>
    <w:rsid w:val="00DA2217"/>
    <w:rsid w:val="00E5158E"/>
    <w:rsid w:val="00E54358"/>
    <w:rsid w:val="00E7647A"/>
    <w:rsid w:val="00E90BF6"/>
    <w:rsid w:val="00EA3F37"/>
    <w:rsid w:val="00EB09CA"/>
    <w:rsid w:val="00EC740B"/>
    <w:rsid w:val="00F52757"/>
    <w:rsid w:val="00F5668E"/>
    <w:rsid w:val="00FC2ECB"/>
    <w:rsid w:val="00FD1F19"/>
    <w:rsid w:val="00FD3B19"/>
    <w:rsid w:val="00FD6445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399E2-D7B4-49D0-B667-57FCC1ED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B19"/>
  </w:style>
  <w:style w:type="paragraph" w:styleId="a6">
    <w:name w:val="footer"/>
    <w:basedOn w:val="a"/>
    <w:link w:val="a7"/>
    <w:uiPriority w:val="99"/>
    <w:unhideWhenUsed/>
    <w:rsid w:val="00170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B19"/>
  </w:style>
  <w:style w:type="paragraph" w:styleId="a8">
    <w:name w:val="Balloon Text"/>
    <w:basedOn w:val="a"/>
    <w:link w:val="a9"/>
    <w:uiPriority w:val="99"/>
    <w:semiHidden/>
    <w:unhideWhenUsed/>
    <w:rsid w:val="003C0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平成29年度　中学校理科教育</vt:lpstr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平成29年度　中学校理科教育</dc:title>
  <dc:subject/>
  <dc:creator>佐賀県教育センター</dc:creator>
  <cp:keywords/>
  <dc:description/>
  <cp:lastModifiedBy>高取 照秋</cp:lastModifiedBy>
  <cp:revision>33</cp:revision>
  <cp:lastPrinted>2018-02-27T10:01:00Z</cp:lastPrinted>
  <dcterms:created xsi:type="dcterms:W3CDTF">2017-07-18T09:08:00Z</dcterms:created>
  <dcterms:modified xsi:type="dcterms:W3CDTF">2018-03-09T10:09:00Z</dcterms:modified>
</cp:coreProperties>
</file>